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RAMOWY ROZKŁAD DNIA DLA DZIECI MŁODSZYCH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Podstawa programowa realizowana jest w godz. 8.00 – 13.00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6.0</w:t>
      </w:r>
      <w:r>
        <w:rPr>
          <w:color w:val="000000"/>
          <w:sz w:val="27"/>
          <w:szCs w:val="27"/>
        </w:rPr>
        <w:t>0 – 8.00 – schodzenie się dzieci, zabawy swobodne dzieci w kącikach zainteresowań, kontakty okolicznościowe i indywidualne zaplanowane i wynikające z potrzeb dzieci, prace o charakterze obserwacyjnym i wspomagającym;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8.00 – 8.30 – zabawy tematyczne, praca indywidualna z dziećmi mającymi trudności oraz z dziećmi zdolnymi, prace </w:t>
      </w:r>
      <w:proofErr w:type="spellStart"/>
      <w:r>
        <w:rPr>
          <w:color w:val="000000"/>
          <w:sz w:val="27"/>
          <w:szCs w:val="27"/>
        </w:rPr>
        <w:t>pielęgnacyjno</w:t>
      </w:r>
      <w:proofErr w:type="spellEnd"/>
      <w:r>
        <w:rPr>
          <w:color w:val="000000"/>
          <w:sz w:val="27"/>
          <w:szCs w:val="27"/>
        </w:rPr>
        <w:t>–porządkowe i hodowlane, zabawy poranne, zabawy ruchowe ze śpiewem, czynności higieniczne i samoobsługowe;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8.30 – 9.00 – śniadanie;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9.00 – 09.30 – zajęcia edukacyjne, organizowane, inspirowane i prowadzone przez nauczyciela, wyzwalające aktywność dzieci w różnych sferach rozwoju;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09.30 – 11.00 – pobyt dzieci na świeżym powietrzu, spacery, wycieczki, zabawy w ogrodzie przedszkolnym, gry i zabawy ruchowe, sportowe, rekreacyjne, prace porządkowe, ogrodnicze, obserwacje przyrodnicze, zabawy badawcze, poznawanie różnorodnych środowisk przyrodniczych;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– 11.30 – zabawy dowolne dzieci w kącikach zainteresowań, indywidualne i grupowe, prace nauczycielki o charakterze obserwacyjnym;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11.30 – 12.00 – zabawy uspokajające i relaksujące, opowiadanie lub czytanie bajek, zabawy w teatr, utrwalanie wierszy i piosenek, zabawy dydaktyczne, praca indywidualna z dziećmi mającymi trudności oraz z dziećmi zdolnymi, czynności higieniczne i samoobsługowe;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 – 12.30 – obiad;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– 13.00 – zabawy dowolne dzieci w kącikach zainteresowań, indywidualne i grupowe, prace nauczycielki o charakterze obserwacyjnym;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13.00 – 14.00 – odpoczynek (leżakowanie), tworzenie różnorodnych sytuacji edukacyjnych, sprzyjających aktywności dzieci, zajęcia dodatkowe – </w:t>
      </w:r>
      <w:proofErr w:type="spellStart"/>
      <w:r>
        <w:rPr>
          <w:color w:val="000000"/>
          <w:sz w:val="27"/>
          <w:szCs w:val="27"/>
        </w:rPr>
        <w:t>rytmiczno</w:t>
      </w:r>
      <w:proofErr w:type="spellEnd"/>
      <w:r>
        <w:rPr>
          <w:color w:val="000000"/>
          <w:sz w:val="27"/>
          <w:szCs w:val="27"/>
        </w:rPr>
        <w:t xml:space="preserve"> – ruchowe, spacery, zabawy w ogrodzie lub kącikach zainteresowań w sali, opowiadanie bajek, prace nauczycielki o charakterze obserwacyjnym czynności higieniczne i samoobsługowe;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 – 14.20 – podwieczorek;</w:t>
      </w:r>
    </w:p>
    <w:p w:rsidR="00765A4C" w:rsidRDefault="00765A4C" w:rsidP="00765A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14.20 – 17.0</w:t>
      </w:r>
      <w:bookmarkStart w:id="0" w:name="_GoBack"/>
      <w:bookmarkEnd w:id="0"/>
      <w:r>
        <w:rPr>
          <w:color w:val="000000"/>
          <w:sz w:val="27"/>
          <w:szCs w:val="27"/>
        </w:rPr>
        <w:t>0 – zabawy zorganizowane lub dowolne z inicjatywy dzieci, kontakty indywidualne, zajęcia dodatkowe, praca nauczycielki o charakterze obserwacyjnym, wyrównawczym, korekcyjnym, stymulującym, rozchodzenie się dzieci;</w:t>
      </w:r>
    </w:p>
    <w:p w:rsidR="00500370" w:rsidRDefault="00500370"/>
    <w:sectPr w:rsidR="0050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4C"/>
    <w:rsid w:val="00500370"/>
    <w:rsid w:val="007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CDB"/>
  <w15:chartTrackingRefBased/>
  <w15:docId w15:val="{1505FF04-C7A4-41B5-9E47-1769CBD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2023-10-03T08:24:00Z</dcterms:created>
  <dcterms:modified xsi:type="dcterms:W3CDTF">2023-10-03T08:24:00Z</dcterms:modified>
</cp:coreProperties>
</file>